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5803"/>
        <w:gridCol w:w="1810"/>
      </w:tblGrid>
      <w:tr>
        <w:tblPrEx/>
        <w:trPr>
          <w:jc w:val="center"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2165" cy="744220"/>
                      <wp:effectExtent l="0" t="0" r="698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515689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165" cy="744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95pt;height:58.6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3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Технический паспорт продукта</w:t>
            </w:r>
            <w:r>
              <w:rPr>
                <w:rFonts w:ascii="Arial Black" w:hAnsi="Arial Black" w:cs="Arial Black"/>
                <w:b w:val="0"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Стр. 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ldChar w:fldCharType="begin"/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instrText xml:space="preserve"> PAGE </w:instrTex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ldChar w:fldCharType="separate"/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ldChar w:fldCharType="end"/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из 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5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</w:tbl>
    <w:p>
      <w:pPr>
        <w:pStyle w:val="641"/>
        <w:contextualSpacing w:val="0"/>
        <w:ind w:left="-90" w:right="-18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tabs>
          <w:tab w:val="center" w:pos="4320" w:leader="none"/>
          <w:tab w:val="right" w:pos="8640" w:leader="none"/>
          <w:tab w:val="right" w:pos="8820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Style w:val="634"/>
          <w:rFonts w:ascii="Arial Black" w:hAnsi="Arial Black" w:cs="Arial Black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/>
          <w14:ligatures w14:val="none"/>
        </w:rPr>
        <w:t xml:space="preserve">Производственный комплекс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/>
          <w14:ligatures w14:val="none"/>
        </w:rPr>
      </w:r>
    </w:p>
    <w:tbl>
      <w:tblPr>
        <w:tblW w:w="9499" w:type="dxa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>
        <w:tblPrEx/>
        <w:trPr>
          <w:jc w:val="center"/>
        </w:trPr>
        <w:tc>
          <w:tcPr>
            <w:tcBorders>
              <w:top w:val="single" w:color="000000" w:sz="12" w:space="0"/>
            </w:tcBorders>
            <w:tcW w:w="9499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000000" w:sz="12" w:space="0"/>
            </w:tcBorders>
            <w:tcW w:w="949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Средства индивидуальной защиты органов дыхания.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Полумаски фильтрующие серии ВМ 9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моделей: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ВМ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364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FFP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NR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ВМ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FFP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NR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Описание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Hlk147417981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Полумаски фильтрующие для защиты от аэрозолей серии ВМ 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производства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АО 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обеспечивают эффективную защиту органов дыхания при использовании в условиях, в которых работники подвергаются воздействию взвешенных в воздухе твердых частиц и трудно испаряемых жидких частиц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а так же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органических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паров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(ВМ 9364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кислых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газов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(ВМ 9365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Уникальный рисунок сварки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помогает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сохранять форму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при хранении и эксплуатации.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Новая форма и конструкция полумаски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более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надежное прилегание полумаски к лицу.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Большая поверхность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подмасочного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пространства полумасок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 наличие клапана выдоха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обеспечивают легкость дыхания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Универсальный размер полумасок дает возможность использовать их для людей с разным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диапазон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лиц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Равномерное натяжение резинок повышает уровень комфорта для шеи, лица и головы и обеспечивает ощущение надежности.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Регулируемый встроенный, металлический носовой зажим обеспечивает индивидуальное прилегание и герметичность.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Фильтрующий материал из улучшенного электретного фильтра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обеспечивает эффективную фильтрацию с низким сопротивлением дыханию и соответствующими высококачественными эксплуатационными характеристиками.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Материалы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Для изготовления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олумас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 фильтрующи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серии ВМ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используются следующие материалы: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646"/>
        <w:tblW w:w="0" w:type="auto"/>
        <w:tblLook w:val="04A0" w:firstRow="1" w:lastRow="0" w:firstColumn="1" w:lastColumn="0" w:noHBand="0" w:noVBand="1"/>
      </w:tblPr>
      <w:tblGrid>
        <w:gridCol w:w="2405"/>
        <w:gridCol w:w="2422"/>
      </w:tblGrid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Компоненты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Материал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Резинки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Полиизопрен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Скобы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Носовой зажим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Алюминий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Укрывной материал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Полипропилен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Фильтр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Полипропилен/Уголь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Клапан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Полипропилен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мбрана клапана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Полиизопрен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Данный продукт не содержит компонентов, изготовленных из натурального латекса.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Максимальный вес изделий: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ВМ 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64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г,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ВМ 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65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5803"/>
        <w:gridCol w:w="1810"/>
      </w:tblGrid>
      <w:tr>
        <w:tblPrEx/>
        <w:trPr>
          <w:jc w:val="center"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2165" cy="744220"/>
                      <wp:effectExtent l="0" t="0" r="6985" b="0"/>
                      <wp:docPr id="2" name="Picture 906216193" descr="A red and white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447198" name="Picture 324447198" descr="A red and white logo&#10;&#10;Description automatically generat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165" cy="744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3.95pt;height:58.6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3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Технический паспорт продукта</w:t>
            </w:r>
            <w:r>
              <w:rPr>
                <w:rFonts w:ascii="Arial Black" w:hAnsi="Arial Black" w:cs="Arial Black"/>
                <w:b w:val="0"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Стр. 2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из 5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Стандарты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Данное изделие отвечает требованиям Технического регламента Таможенного союза ТР ТС 019/2011.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Оно должно применяться для защиты пользователя только от твердых частиц и трудно испаряемых жидких частиц.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Изделия классифицируются по фильтрующей эффективности (максимальной проницаемости) FFP2,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 также по устойчивости к запылению. Обозначения: NR = не многоразовый (использование в течение одной смены), D = отвечает требованиям по устойчивости к запылению.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Область применения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Данная полумаска пригодна для использования при следующих предельных значениях концентрации твердых частиц и трудно испаряемых жидких частиц: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647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1984"/>
        <w:gridCol w:w="2126"/>
      </w:tblGrid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Модель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Клапан выдоха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Предельно допустимая концентрация аэрозолей в воздухе, не более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Содержание органических паров и газов в воздухе, не более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кислых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газов в воздухе, не более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ВМ 9364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FFP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 NR D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 клапаном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12 ПДК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 ПДК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ВМ 9365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FFP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 NR D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 клапаном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12 ПДК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 ПДК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Средства защиты органов дыхания эффективны только в том случае, если правильно выбраны, прилегают надлежащим образом и используются в течение всего времени воздействия опасных факторов на пользователя.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Полумаски фильтрующие для защиты от аэрозолей серии ВМ 9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00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применяются: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при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очистк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алюминия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обработк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камней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кислотн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ой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очистк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и гравировани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и;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бумажн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ой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промышленность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производств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аккумуляторов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для защиты от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смог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в городах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производстве чернил и красок;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производстве косметики;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производстве электроники;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производстве мебели;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пищевой промышленности;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восстановлении больниц;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судебной лаборатории;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в ч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угунно- сталелитейное производств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в горнодобывающая и угольная промышленности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ф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армацевтик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с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ельско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хозяйств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б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азов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ой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обработк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металлов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с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удостроени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/ ремонт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роизводств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порошкообразных химикатов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у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паковк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продуктов питания и порошкообразных материалов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при п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роизводств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огнеупорных ки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р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пичей и огнеупорных материалов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•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 с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троительств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5803"/>
        <w:gridCol w:w="1810"/>
      </w:tblGrid>
      <w:tr>
        <w:tblPrEx/>
        <w:trPr>
          <w:jc w:val="center"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2165" cy="744220"/>
                      <wp:effectExtent l="0" t="0" r="6985" b="0"/>
                      <wp:docPr id="3" name="Picture 324447198" descr="A red and white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4447198" name="Picture 324447198" descr="A red and white logo&#10;&#10;Description automatically generat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165" cy="744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3.95pt;height:58.6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3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Технический паспорт продукта</w:t>
            </w:r>
            <w:r>
              <w:rPr>
                <w:rFonts w:ascii="Arial Black" w:hAnsi="Arial Black" w:cs="Arial Black"/>
                <w:b w:val="0"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Стр. 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3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из 5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Хранение и транспортировка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Срок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годности и срок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хранения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олумас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фильтрующи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для защиты от аэрозолей серии ВМ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составляет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 окончания срока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годности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указана на упаковке изделия.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Перед первичным использованием необходимо убедиться, что срок хранения изделия не истек (проверить по дате).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Изделие хранится при температуре от минус 20°С до плюс 25°С и относительной влажности воздуха не более 80%.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Условия хранения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могут быть увеличены до плюс 40°С и 85% влажности на срок не более трех месяцев.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Полумаски сохраняют функциональные свойства после воздействия температур от –30°C до + 7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°C в соответствии с ГОСТ 12.4.294-2015.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Хранить и транспортировать данное изделие нужно в его оригинальной упаковке.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Инструкции по надеванию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См. рис. 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Перед надеванием изделия убедитесь, что у вас чистые руки.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 Возьмитесь пальцами обеих рук за верх носового зажима, а большими пальцами за его низ. Слегка изогните середину носового зажима.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 Разверните полумаску, потянув за верхнюю и нижнюю панели таким образом, чтобы она приняла чашеобразную форму. Резинки должны оставаться на верхней части.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 Возьмите полумаску в одну руку, как чашу, открытой стороной в направлении лица. Подведите полумаску под подбородок носовым зажимом вверх.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 Заведите одну резинку на шею, а другую – на затыл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ок. Резинки не должны быть перекручены. Расправьте верхнюю и нижнюю панели так, чтобы прилегание было плотным, следя за тем, чтобы их края не загибались, а нижняя панель плотно держалась под подбородком. Для удобства надевания полумаски можно пользоваться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ушками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с боков полумаски.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 При помощи обеих рук обожмите носовой зажим по форме носа для обеспечения плотного прилегания и герметичности. Если обжимать носовой зажим только одной рукой, то прилегание респиратора может быть менее плотным.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 Перед тем, как приступить к работе, необходимо проверить прилегание полумаски к лицу.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Рис.1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67690" cy="236855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572685" cy="237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80.92pt;height:186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5803"/>
        <w:gridCol w:w="1810"/>
      </w:tblGrid>
      <w:tr>
        <w:tblPrEx/>
        <w:trPr>
          <w:jc w:val="center"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2165" cy="744220"/>
                      <wp:effectExtent l="0" t="0" r="6985" b="0"/>
                      <wp:docPr id="5" name="Picture 450476999" descr="A red and white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476999" name="Picture 450476999" descr="A red and white logo&#10;&#10;Description automatically generat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165" cy="744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63.95pt;height:58.6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3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Технический паспорт продукта</w:t>
            </w:r>
            <w:r>
              <w:rPr>
                <w:rFonts w:ascii="Arial Black" w:hAnsi="Arial Black" w:cs="Arial Black"/>
                <w:b w:val="0"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Стр. 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4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из 5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Проверка прилегания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 Закройте переднюю часть фильтрующей полумаски обеими руками, стараясь не нарушить ее прилегание.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 Бесклапанная модель — резко выдохните. Модель с клапаном — резко вдохните.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 Если вокруг носа имеется утечка воздуха, устраните ее при помощи повторной регулировки носового зажима. Повторите описанн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ую выше проверку прилегания к лицу. 4. Если утечка воздуха происходит по краям полумаски, устраните ее при помощи натяжения резинок, проходящих по боковой поверхности головы. Повторите описанную выше проверку прилегания к лицу. Если вы не смогли добиться 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орошего прилегания, не входите в область загрязнения. Проконсультируйтесь с руководителем. Пользователи должны быть проверены на прилегание в соответствии с национальными требованиями. За информацией о порядке проверки на прилегание обращайтесь в компанию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Каталог продукции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Полумаски фильтрующие для защиты от аэрозолей серии ВМ 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00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модел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364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Полумаски фильтрующие для защиты от аэрозолей серии ВМ 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00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модел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ВМ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365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FFP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NR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Меры предосторожности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Правильный выбор, обучение использованию, использование и надлежащее техническое обслуживание имеют важное значение для того, чтобы изделие защищало пользователя от определенных загрязняющих веществ в воздухе.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Несоблюдение правил эксплуатации данных средств защиты органов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дыхания и/или неправильное ношение изделия в течение всего времени нахождения в опасной среде могут стать причинами причинения вреда здоровью пользователя и привести к серьезным или опасным для жизни заболеваниям или к постоянной потере трудоспособности.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Используйте изделие в соответствии с местными законодательными актами, изучите всю прилагаемую информацию. За более подробной информацией обращайтесь к специалисту по технике безопасности или к представителю </w:t>
      </w:r>
      <w:bookmarkStart w:id="1" w:name="_Hlk139475726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ВМ</w:t>
      </w:r>
      <w:bookmarkEnd w:id="1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Перед использованием изделия пользователь должен быть обучен пользованию изделием в сборе в соответствии с применимыми стандартами/указаниями по охране труда и технике безопасности.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Данные изделия не содержат компонентов из натурального латекса.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Данные изделия не защищают от газов/паров.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Запрещается использовать в среде с содержанием кислорода менее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%.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Запрещается использовать для защиты органов дыхания от загрязняющих веществ в атмосфере, концентрации которых неизвестны или представляют непосредственную опасность для жизни и здоровья.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Запрещается использовать при наличии бороды или другой растительности на лице, в этом случае может ухудшиться контакт с кожей лица, что препятствует хорошему прилеганию.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Немедленно покиньте зону загрязнения в случае: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Segoe UI Symbol" w:hAnsi="Segoe UI Symbol" w:cs="Segoe UI Symbo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➢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затруднения дыхания;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5803"/>
        <w:gridCol w:w="1810"/>
      </w:tblGrid>
      <w:tr>
        <w:tblPrEx/>
        <w:trPr>
          <w:jc w:val="center"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2165" cy="744220"/>
                      <wp:effectExtent l="0" t="0" r="6985" b="0"/>
                      <wp:docPr id="6" name="Picture 881923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515689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165" cy="744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3.95pt;height:58.6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3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Технический паспорт продукта</w:t>
            </w:r>
            <w:r>
              <w:rPr>
                <w:rFonts w:ascii="Arial Black" w:hAnsi="Arial Black" w:cs="Arial Black"/>
                <w:b w:val="0"/>
                <w:bCs w:val="0"/>
                <w:i w:val="0"/>
                <w:iCs w:val="0"/>
                <w:caps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641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center" w:pos="4320" w:leader="none"/>
                <w:tab w:val="right" w:pos="864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Стр. 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5</w:t>
            </w:r>
            <w:r>
              <w:rPr>
                <w:rStyle w:val="634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 </w:t>
            </w:r>
            <w:r>
              <w:rPr>
                <w:rStyle w:val="634"/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  <w:t xml:space="preserve">из 5</w:t>
            </w:r>
            <w:r>
              <w:rPr>
                <w:rFonts w:ascii="Arial Black" w:hAnsi="Arial Black" w:cs="Arial Black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:lang w:val="ru-RU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cs="Segoe UI Symbol" w:asciiTheme="minorHAnsi" w:hAnsiTheme="minorHAns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cs="Segoe UI Symbol" w:asciiTheme="minorHAnsi" w:hAnsiTheme="minorHAns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Segoe UI Symbol" w:hAnsi="Segoe UI Symbol" w:cs="Segoe UI Symbo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➢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появления головокружения или других расстройств.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Segoe UI Symbol" w:hAnsi="Segoe UI Symbol" w:cs="Segoe UI Symbo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➢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повреждения полумаски;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Segoe UI Symbol" w:hAnsi="Segoe UI Symbol" w:cs="Segoe UI Symbo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➢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появления вкуса или запаха загрязняющих веществ или симптомов раздражения.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Замените полумаску в случае ее повреждения, или если сопротивление дыханию стало чрезмерным.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• Запрещается изменять, модифицировать или ремонтировать данное изделие.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Важное примечание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не несет никакой ответственности, прямой или косвенной (включая, но не ограничиваясь потерей прибыли, ущербом бизнесу и/или репутации компании), проистекающей из доверия к любой изложенной в настоящем документе информации, предоставленной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Пользователь несет ответственность за определение пригодности данной продукции для предполагаемого использования. Ничто в данном утверждении не будет считаться исключающим или ограничивающим ответственность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случае смерти или получения телесных повреждений персоналом в результате небрежности.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Изготовитель: АО ВМ. Место нахождения (адрес юридического лица): 117246, г. Москва,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тер. г. муниципальный округ Черемушки, проезд Научный, д.17, помещение 35/4.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тел.+7 495 7847474.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Адрес места осуществления деятельности по изготовлению продукции: 143600, Россия, Московская область, г. Волоколамск, р-н Волоколамский, Рижское шоссе, д. 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Страна-изготовитель: Россия.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Arial Black">
    <w:panose1 w:val="020B0A040201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5">
    <w:name w:val="Footer Char"/>
    <w:basedOn w:val="622"/>
    <w:link w:val="642"/>
    <w:uiPriority w:val="99"/>
  </w:style>
  <w:style w:type="character" w:styleId="47">
    <w:name w:val="Caption Char"/>
    <w:basedOn w:val="622"/>
    <w:link w:val="638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eastAsia="Times New Roman" w:cs="Times New Roman"/>
      <w:lang w:val="ru-RU" w:bidi="ar-SA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WW8Num1z0"/>
    <w:qFormat/>
  </w:style>
  <w:style w:type="character" w:styleId="626" w:customStyle="1">
    <w:name w:val="WW8Num1z1"/>
    <w:qFormat/>
  </w:style>
  <w:style w:type="character" w:styleId="627" w:customStyle="1">
    <w:name w:val="WW8Num1z2"/>
    <w:qFormat/>
  </w:style>
  <w:style w:type="character" w:styleId="628" w:customStyle="1">
    <w:name w:val="WW8Num1z3"/>
    <w:qFormat/>
  </w:style>
  <w:style w:type="character" w:styleId="629" w:customStyle="1">
    <w:name w:val="WW8Num1z4"/>
    <w:qFormat/>
  </w:style>
  <w:style w:type="character" w:styleId="630" w:customStyle="1">
    <w:name w:val="WW8Num1z5"/>
    <w:qFormat/>
  </w:style>
  <w:style w:type="character" w:styleId="631" w:customStyle="1">
    <w:name w:val="WW8Num1z6"/>
    <w:qFormat/>
  </w:style>
  <w:style w:type="character" w:styleId="632" w:customStyle="1">
    <w:name w:val="WW8Num1z7"/>
    <w:qFormat/>
  </w:style>
  <w:style w:type="character" w:styleId="633" w:customStyle="1">
    <w:name w:val="WW8Num1z8"/>
    <w:qFormat/>
  </w:style>
  <w:style w:type="character" w:styleId="634" w:customStyle="1">
    <w:name w:val="Номер страницы1"/>
    <w:basedOn w:val="622"/>
  </w:style>
  <w:style w:type="paragraph" w:styleId="635" w:customStyle="1">
    <w:name w:val="Заголовок1"/>
    <w:basedOn w:val="621"/>
    <w:next w:val="63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6">
    <w:name w:val="Body Text"/>
    <w:basedOn w:val="621"/>
    <w:pPr>
      <w:spacing w:after="140" w:line="276" w:lineRule="auto"/>
    </w:pPr>
  </w:style>
  <w:style w:type="paragraph" w:styleId="637">
    <w:name w:val="List"/>
    <w:basedOn w:val="636"/>
  </w:style>
  <w:style w:type="paragraph" w:styleId="638">
    <w:name w:val="Caption"/>
    <w:basedOn w:val="621"/>
    <w:qFormat/>
    <w:pPr>
      <w:spacing w:before="120" w:after="120"/>
      <w:suppressLineNumbers/>
    </w:pPr>
    <w:rPr>
      <w:i/>
      <w:iCs/>
    </w:rPr>
  </w:style>
  <w:style w:type="paragraph" w:styleId="639" w:customStyle="1">
    <w:name w:val="Указатель1"/>
    <w:basedOn w:val="621"/>
    <w:qFormat/>
    <w:pPr>
      <w:suppressLineNumbers/>
    </w:pPr>
  </w:style>
  <w:style w:type="paragraph" w:styleId="640" w:customStyle="1">
    <w:name w:val="Колонтитул"/>
    <w:basedOn w:val="62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41">
    <w:name w:val="Header"/>
    <w:basedOn w:val="621"/>
    <w:link w:val="649"/>
    <w:pPr>
      <w:tabs>
        <w:tab w:val="center" w:pos="4320" w:leader="none"/>
        <w:tab w:val="right" w:pos="8640" w:leader="none"/>
      </w:tabs>
    </w:pPr>
    <w:rPr>
      <w:lang w:val="en-US"/>
    </w:rPr>
  </w:style>
  <w:style w:type="paragraph" w:styleId="642">
    <w:name w:val="Footer"/>
    <w:basedOn w:val="621"/>
    <w:pPr>
      <w:tabs>
        <w:tab w:val="center" w:pos="4320" w:leader="none"/>
        <w:tab w:val="right" w:pos="8640" w:leader="none"/>
      </w:tabs>
    </w:pPr>
    <w:rPr>
      <w:lang w:val="en-US"/>
    </w:rPr>
  </w:style>
  <w:style w:type="paragraph" w:styleId="643" w:customStyle="1">
    <w:name w:val="Содержимое таблицы"/>
    <w:basedOn w:val="621"/>
    <w:qFormat/>
    <w:pPr>
      <w:widowControl w:val="off"/>
      <w:suppressLineNumbers/>
    </w:pPr>
  </w:style>
  <w:style w:type="paragraph" w:styleId="644" w:customStyle="1">
    <w:name w:val="Заголовок таблицы"/>
    <w:basedOn w:val="643"/>
    <w:qFormat/>
    <w:pPr>
      <w:jc w:val="center"/>
    </w:pPr>
    <w:rPr>
      <w:b/>
      <w:bCs/>
    </w:rPr>
  </w:style>
  <w:style w:type="numbering" w:styleId="645" w:customStyle="1">
    <w:name w:val="WW8Num1"/>
    <w:qFormat/>
  </w:style>
  <w:style w:type="table" w:styleId="646">
    <w:name w:val="Table Grid"/>
    <w:basedOn w:val="62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47">
    <w:name w:val="Plain Table 1"/>
    <w:basedOn w:val="623"/>
    <w:uiPriority w:val="41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paragraph" w:styleId="648">
    <w:name w:val="List Paragraph"/>
    <w:basedOn w:val="621"/>
    <w:uiPriority w:val="34"/>
    <w:qFormat/>
    <w:pPr>
      <w:contextualSpacing/>
      <w:ind w:left="720"/>
    </w:pPr>
  </w:style>
  <w:style w:type="character" w:styleId="649" w:customStyle="1">
    <w:name w:val="Header Char"/>
    <w:basedOn w:val="622"/>
    <w:link w:val="641"/>
    <w:rPr>
      <w:rFonts w:eastAsia="Times New Roman"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59CB-4B4F-4FEC-B148-6740F85A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 Документа</dc:title>
  <dc:subject/>
  <dc:creator>3M</dc:creator>
  <cp:keywords> </cp:keywords>
  <dc:description/>
  <dc:language>en-US</dc:language>
  <cp:lastModifiedBy>Екатерина Маслова</cp:lastModifiedBy>
  <cp:revision>30</cp:revision>
  <dcterms:created xsi:type="dcterms:W3CDTF">2022-12-06T16:06:00Z</dcterms:created>
  <dcterms:modified xsi:type="dcterms:W3CDTF">2025-01-23T07:00:47Z</dcterms:modified>
</cp:coreProperties>
</file>